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F0" w:rsidRPr="00E07875" w:rsidRDefault="00A206BD" w:rsidP="00E07875">
      <w:pPr>
        <w:pStyle w:val="20"/>
        <w:shd w:val="clear" w:color="auto" w:fill="auto"/>
        <w:spacing w:line="280" w:lineRule="exact"/>
        <w:jc w:val="center"/>
        <w:rPr>
          <w:b/>
        </w:rPr>
      </w:pPr>
      <w:r w:rsidRPr="00E07875">
        <w:rPr>
          <w:b/>
        </w:rPr>
        <w:t>ЗВЕРНЕННЯ</w:t>
      </w:r>
    </w:p>
    <w:p w:rsidR="000563F0" w:rsidRPr="00E07875" w:rsidRDefault="00A206BD" w:rsidP="00E07875">
      <w:pPr>
        <w:pStyle w:val="20"/>
        <w:shd w:val="clear" w:color="auto" w:fill="auto"/>
        <w:spacing w:after="300" w:line="322" w:lineRule="exact"/>
        <w:jc w:val="center"/>
        <w:rPr>
          <w:b/>
        </w:rPr>
      </w:pPr>
      <w:r w:rsidRPr="00E07875">
        <w:rPr>
          <w:b/>
        </w:rPr>
        <w:t>депутатів Чернігівської районної ради до Президента Украї</w:t>
      </w:r>
      <w:r w:rsidR="00152520" w:rsidRPr="00E07875">
        <w:rPr>
          <w:b/>
        </w:rPr>
        <w:t xml:space="preserve">ни, </w:t>
      </w:r>
      <w:proofErr w:type="spellStart"/>
      <w:r w:rsidR="00152520" w:rsidRPr="00E07875">
        <w:rPr>
          <w:b/>
        </w:rPr>
        <w:t>Прем’єр-</w:t>
      </w:r>
      <w:proofErr w:type="spellEnd"/>
      <w:r w:rsidR="00152520" w:rsidRPr="00E07875">
        <w:rPr>
          <w:b/>
        </w:rPr>
        <w:t xml:space="preserve"> міністра України, Г</w:t>
      </w:r>
      <w:r w:rsidRPr="00E07875">
        <w:rPr>
          <w:b/>
        </w:rPr>
        <w:t>олови Верховної Ради України з приводу підвищення тарифів на комунальні послуги</w:t>
      </w:r>
    </w:p>
    <w:p w:rsidR="000563F0" w:rsidRDefault="00A206BD">
      <w:pPr>
        <w:pStyle w:val="20"/>
        <w:shd w:val="clear" w:color="auto" w:fill="auto"/>
        <w:spacing w:line="322" w:lineRule="exact"/>
        <w:ind w:firstLine="780"/>
        <w:jc w:val="both"/>
      </w:pPr>
      <w:r>
        <w:t xml:space="preserve">Оголошене Кабінетом Міністрів України безпрецедентне підвищення тарифів на комунальні послуги призвело до різкого загострення </w:t>
      </w:r>
      <w:proofErr w:type="spellStart"/>
      <w:r>
        <w:t>соціально-</w:t>
      </w:r>
      <w:proofErr w:type="spellEnd"/>
      <w:r>
        <w:t xml:space="preserve"> політичної ситуації в Чернігові та інших населених пунктах області.</w:t>
      </w:r>
    </w:p>
    <w:p w:rsidR="000563F0" w:rsidRDefault="00A206BD">
      <w:pPr>
        <w:pStyle w:val="20"/>
        <w:shd w:val="clear" w:color="auto" w:fill="auto"/>
        <w:spacing w:line="322" w:lineRule="exact"/>
        <w:ind w:firstLine="780"/>
        <w:jc w:val="both"/>
      </w:pPr>
      <w:r>
        <w:t>Доведені до відчаю важким матеріальним становищем люди вдаються до різних форм протесту, які під впливом окремих радикально налаштованих елементів інколи виходять за межі правового поля. В умовах, коли Україна фактично перебуває в стані війни, коли ситуація на Сході залишається далекою від нормалізації і мирного врегулювання, такий розвиток подій є вкрай небезпечним.</w:t>
      </w:r>
    </w:p>
    <w:p w:rsidR="000563F0" w:rsidRDefault="00A206BD">
      <w:pPr>
        <w:pStyle w:val="20"/>
        <w:shd w:val="clear" w:color="auto" w:fill="auto"/>
        <w:spacing w:line="322" w:lineRule="exact"/>
        <w:ind w:firstLine="780"/>
        <w:jc w:val="both"/>
      </w:pPr>
      <w:r>
        <w:t>У зв’язку з цим Чернігівська районна рада звертається до всіх політичних сил і громадських об’єднань області із закликом зберігати витримку, не допускати протиправних дій під час проведення акцій протесту, не піддаватися на провокації, які загрожують перерости в масові безлади з найтяжчими наслідками.</w:t>
      </w:r>
    </w:p>
    <w:p w:rsidR="000563F0" w:rsidRDefault="00A206BD">
      <w:pPr>
        <w:pStyle w:val="20"/>
        <w:shd w:val="clear" w:color="auto" w:fill="auto"/>
        <w:spacing w:line="322" w:lineRule="exact"/>
        <w:ind w:firstLine="780"/>
        <w:jc w:val="both"/>
      </w:pPr>
      <w:r>
        <w:t>Водночас депутати районної ради повністю поділяють занепокоєність людей щодо підвищення комунальних тарифів.</w:t>
      </w:r>
    </w:p>
    <w:p w:rsidR="000563F0" w:rsidRDefault="00A206BD">
      <w:pPr>
        <w:pStyle w:val="20"/>
        <w:shd w:val="clear" w:color="auto" w:fill="auto"/>
        <w:spacing w:line="322" w:lineRule="exact"/>
        <w:ind w:firstLine="780"/>
        <w:jc w:val="both"/>
      </w:pPr>
      <w:r>
        <w:t>За планами Кабміну, до кінця нинішнього року тарифи на газ мають зрости в 3-7 разів, на електроенергію - до 150%, на тепло - більше, ніж у півтора рази, на воду - від 12% до 100%. Отже, громадяни України витрачатимуть на оплату комунальних послуг близько 70% середньомісячного доходу, тоді як у країнах Євросоюзу цей показник становить не більше 20%.</w:t>
      </w:r>
    </w:p>
    <w:p w:rsidR="000563F0" w:rsidRDefault="00A206BD">
      <w:pPr>
        <w:pStyle w:val="20"/>
        <w:shd w:val="clear" w:color="auto" w:fill="auto"/>
        <w:spacing w:line="322" w:lineRule="exact"/>
        <w:ind w:firstLine="780"/>
        <w:jc w:val="both"/>
      </w:pPr>
      <w:r>
        <w:t>Уряд запевняє, що для малозабезпечених родин розроблено механізм субсидій, але при цьому наголошує, що допомогу від держави зможуть отримувати лише ті, кому вона вкрай необхідна. Як діятиме система допомоги на практиці - ще невідомо, разом з тим очевидно, що в умовах скорочення реальних доходів, інфляції, відсутності індексації пенсій та інших соціальних виплат кількість тих, хто не зможе сплачувати комунальні послуги, постійно зростатиме. У свою чергу це спричинить неконтрольоване загострення кризи неплатежів, остаточно руйнуючи житлово-комунальне господарство країни.</w:t>
      </w:r>
    </w:p>
    <w:p w:rsidR="000563F0" w:rsidRDefault="00A206BD">
      <w:pPr>
        <w:pStyle w:val="20"/>
        <w:shd w:val="clear" w:color="auto" w:fill="auto"/>
        <w:spacing w:after="333" w:line="322" w:lineRule="exact"/>
        <w:ind w:firstLine="780"/>
        <w:jc w:val="both"/>
      </w:pPr>
      <w:r>
        <w:t>Натомість нинішні проблеми житлово-комунального господарства України можна вирішити лише шляхом добре продуманих реформ, ліквідації монополізму, корупції, казнокрадства і посадових зловживань в енергетичній галузі, а не безкінечним підвищенням тарифів на комунальні послуги.</w:t>
      </w:r>
    </w:p>
    <w:p w:rsidR="000563F0" w:rsidRDefault="00A206BD" w:rsidP="00152520">
      <w:pPr>
        <w:pStyle w:val="20"/>
        <w:shd w:val="clear" w:color="auto" w:fill="auto"/>
        <w:spacing w:line="280" w:lineRule="exact"/>
        <w:ind w:firstLine="780"/>
        <w:jc w:val="both"/>
      </w:pPr>
      <w:r>
        <w:t>Депутати Чернігівської районної ради звертаються до Вас з</w:t>
      </w:r>
      <w:r w:rsidR="00152520">
        <w:t xml:space="preserve"> </w:t>
      </w:r>
      <w:r>
        <w:t>категоричною вимогою не допустити анонсованого безпрецедентного підвищення комунальних тарифів.</w:t>
      </w:r>
    </w:p>
    <w:p w:rsidR="00E07875" w:rsidRDefault="00E07875">
      <w:pPr>
        <w:pStyle w:val="20"/>
        <w:shd w:val="clear" w:color="auto" w:fill="auto"/>
        <w:spacing w:line="322" w:lineRule="exact"/>
        <w:ind w:firstLine="760"/>
        <w:jc w:val="both"/>
      </w:pPr>
    </w:p>
    <w:p w:rsidR="00A40230" w:rsidRDefault="00A40230">
      <w:pPr>
        <w:pStyle w:val="20"/>
        <w:shd w:val="clear" w:color="auto" w:fill="auto"/>
        <w:spacing w:line="322" w:lineRule="exact"/>
        <w:ind w:firstLine="760"/>
        <w:jc w:val="both"/>
      </w:pPr>
    </w:p>
    <w:p w:rsidR="00E07875" w:rsidRDefault="00E07875">
      <w:pPr>
        <w:pStyle w:val="20"/>
        <w:shd w:val="clear" w:color="auto" w:fill="auto"/>
        <w:spacing w:line="322" w:lineRule="exact"/>
        <w:ind w:firstLine="760"/>
        <w:jc w:val="both"/>
      </w:pPr>
    </w:p>
    <w:p w:rsidR="000563F0" w:rsidRDefault="00A206BD">
      <w:pPr>
        <w:pStyle w:val="20"/>
        <w:shd w:val="clear" w:color="auto" w:fill="auto"/>
        <w:spacing w:line="322" w:lineRule="exact"/>
        <w:ind w:firstLine="760"/>
        <w:jc w:val="both"/>
      </w:pPr>
      <w:r>
        <w:lastRenderedPageBreak/>
        <w:t>Ми вважаємо за необхідне:</w:t>
      </w:r>
    </w:p>
    <w:p w:rsidR="000563F0" w:rsidRDefault="00A206BD">
      <w:pPr>
        <w:pStyle w:val="20"/>
        <w:numPr>
          <w:ilvl w:val="0"/>
          <w:numId w:val="2"/>
        </w:numPr>
        <w:shd w:val="clear" w:color="auto" w:fill="auto"/>
        <w:tabs>
          <w:tab w:val="left" w:pos="1104"/>
        </w:tabs>
        <w:spacing w:line="322" w:lineRule="exact"/>
        <w:ind w:firstLine="760"/>
        <w:jc w:val="both"/>
      </w:pPr>
      <w:r>
        <w:t>За рахунок урахування ціни видобутого в Україні газу та його використання на потреби населення за змішаною системою, знизити загальну вартість житлово-комунальних послуг до розміру, що не перевищує 20% середньомісячного доходу сім’ї.</w:t>
      </w:r>
    </w:p>
    <w:p w:rsidR="000563F0" w:rsidRDefault="00A206BD">
      <w:pPr>
        <w:pStyle w:val="20"/>
        <w:shd w:val="clear" w:color="auto" w:fill="auto"/>
        <w:spacing w:line="322" w:lineRule="exact"/>
        <w:ind w:firstLine="760"/>
        <w:jc w:val="both"/>
      </w:pPr>
      <w:r>
        <w:t>За рахунок максимального спрямування на потреби населення видобутого в Україні природного газу та його ефективного використання знизити загальну вартість житлово-комунальних послуг до розміру, що не перевищує 20% середньомісячного доходу сім’ї.</w:t>
      </w:r>
    </w:p>
    <w:p w:rsidR="000563F0" w:rsidRDefault="00A206BD">
      <w:pPr>
        <w:pStyle w:val="20"/>
        <w:numPr>
          <w:ilvl w:val="0"/>
          <w:numId w:val="2"/>
        </w:numPr>
        <w:shd w:val="clear" w:color="auto" w:fill="auto"/>
        <w:tabs>
          <w:tab w:val="left" w:pos="1466"/>
        </w:tabs>
        <w:spacing w:line="322" w:lineRule="exact"/>
        <w:ind w:firstLine="760"/>
        <w:jc w:val="both"/>
      </w:pPr>
      <w:r>
        <w:t>Невідкладно реалізувати загальнодержавну програму встановлення приладів обліку газу, води й тепла, щоб люди платили за фактично отримані їх обсяги, а не завищеними нормами споживання.</w:t>
      </w:r>
    </w:p>
    <w:p w:rsidR="000563F0" w:rsidRDefault="00A206BD">
      <w:pPr>
        <w:pStyle w:val="20"/>
        <w:numPr>
          <w:ilvl w:val="0"/>
          <w:numId w:val="2"/>
        </w:numPr>
        <w:shd w:val="clear" w:color="auto" w:fill="auto"/>
        <w:tabs>
          <w:tab w:val="left" w:pos="1466"/>
        </w:tabs>
        <w:spacing w:line="322" w:lineRule="exact"/>
        <w:ind w:firstLine="760"/>
        <w:jc w:val="both"/>
      </w:pPr>
      <w:r>
        <w:t xml:space="preserve">Забезпечити виконання Закону «Про житлово-комунальні послуги», яким визначено, що регулювання цін/тарифів на </w:t>
      </w:r>
      <w:proofErr w:type="spellStart"/>
      <w:r>
        <w:t>житлово</w:t>
      </w:r>
      <w:proofErr w:type="spellEnd"/>
      <w:r w:rsidR="00626184">
        <w:t xml:space="preserve"> </w:t>
      </w:r>
      <w:r>
        <w:t>- комунальні послуги має здійснюватися з урахуванням соціального захисту населення, відповідності тарифів кількості та якості наданих послуг.</w:t>
      </w:r>
    </w:p>
    <w:p w:rsidR="00E640EB" w:rsidRDefault="00E640EB" w:rsidP="00E640EB">
      <w:pPr>
        <w:pStyle w:val="20"/>
        <w:shd w:val="clear" w:color="auto" w:fill="auto"/>
        <w:tabs>
          <w:tab w:val="left" w:pos="1466"/>
        </w:tabs>
        <w:spacing w:line="322" w:lineRule="exact"/>
        <w:jc w:val="both"/>
      </w:pPr>
    </w:p>
    <w:p w:rsidR="00626184" w:rsidRDefault="00626184" w:rsidP="00E640EB">
      <w:pPr>
        <w:pStyle w:val="20"/>
        <w:shd w:val="clear" w:color="auto" w:fill="auto"/>
        <w:tabs>
          <w:tab w:val="left" w:pos="1466"/>
        </w:tabs>
        <w:spacing w:line="322" w:lineRule="exact"/>
        <w:jc w:val="both"/>
      </w:pPr>
    </w:p>
    <w:p w:rsidR="00626184" w:rsidRDefault="00626184" w:rsidP="00E640EB">
      <w:pPr>
        <w:pStyle w:val="20"/>
        <w:shd w:val="clear" w:color="auto" w:fill="auto"/>
        <w:tabs>
          <w:tab w:val="left" w:pos="1466"/>
        </w:tabs>
        <w:spacing w:line="322" w:lineRule="exact"/>
        <w:jc w:val="both"/>
      </w:pPr>
    </w:p>
    <w:p w:rsidR="00E640EB" w:rsidRDefault="00E640EB" w:rsidP="00E640EB">
      <w:pPr>
        <w:tabs>
          <w:tab w:val="left" w:pos="6090"/>
        </w:tabs>
        <w:rPr>
          <w:rFonts w:ascii="Times New Roman" w:hAnsi="Times New Roman" w:cs="Times New Roman"/>
          <w:sz w:val="28"/>
          <w:szCs w:val="28"/>
        </w:rPr>
      </w:pPr>
      <w:r w:rsidRPr="003F7271">
        <w:rPr>
          <w:rFonts w:ascii="Times New Roman" w:hAnsi="Times New Roman" w:cs="Times New Roman"/>
          <w:sz w:val="28"/>
          <w:szCs w:val="28"/>
        </w:rPr>
        <w:t>З повагою до Вас</w:t>
      </w:r>
    </w:p>
    <w:p w:rsidR="00E07875" w:rsidRPr="003F7271" w:rsidRDefault="00E07875" w:rsidP="00E640EB">
      <w:pPr>
        <w:tabs>
          <w:tab w:val="left" w:pos="6090"/>
        </w:tabs>
        <w:rPr>
          <w:rFonts w:ascii="Times New Roman" w:hAnsi="Times New Roman" w:cs="Times New Roman"/>
          <w:sz w:val="28"/>
          <w:szCs w:val="28"/>
        </w:rPr>
      </w:pPr>
    </w:p>
    <w:p w:rsidR="00E640EB" w:rsidRPr="003F7271" w:rsidRDefault="00E640EB" w:rsidP="00E640EB">
      <w:pPr>
        <w:tabs>
          <w:tab w:val="left" w:pos="6000"/>
        </w:tabs>
        <w:rPr>
          <w:rFonts w:ascii="Times New Roman" w:hAnsi="Times New Roman" w:cs="Times New Roman"/>
          <w:sz w:val="28"/>
          <w:szCs w:val="28"/>
        </w:rPr>
      </w:pPr>
      <w:r w:rsidRPr="003F7271">
        <w:rPr>
          <w:rFonts w:ascii="Times New Roman" w:hAnsi="Times New Roman" w:cs="Times New Roman"/>
          <w:sz w:val="28"/>
          <w:szCs w:val="28"/>
        </w:rPr>
        <w:t xml:space="preserve">Депутати Чернігівської </w:t>
      </w:r>
      <w:r w:rsidRPr="003F7271">
        <w:rPr>
          <w:rFonts w:ascii="Times New Roman" w:hAnsi="Times New Roman" w:cs="Times New Roman"/>
          <w:sz w:val="28"/>
          <w:szCs w:val="28"/>
        </w:rPr>
        <w:tab/>
        <w:t>Прийнято</w:t>
      </w:r>
    </w:p>
    <w:p w:rsidR="00E640EB" w:rsidRPr="003F7271" w:rsidRDefault="00262AD6" w:rsidP="00E640EB">
      <w:pPr>
        <w:tabs>
          <w:tab w:val="left" w:pos="6000"/>
          <w:tab w:val="left" w:pos="6090"/>
        </w:tabs>
        <w:rPr>
          <w:rFonts w:ascii="Times New Roman" w:hAnsi="Times New Roman" w:cs="Times New Roman"/>
          <w:sz w:val="28"/>
          <w:szCs w:val="28"/>
        </w:rPr>
      </w:pPr>
      <w:r>
        <w:rPr>
          <w:rFonts w:ascii="Times New Roman" w:hAnsi="Times New Roman" w:cs="Times New Roman"/>
          <w:sz w:val="28"/>
          <w:szCs w:val="28"/>
        </w:rPr>
        <w:t>районної ради</w:t>
      </w:r>
      <w:r>
        <w:rPr>
          <w:rFonts w:ascii="Times New Roman" w:hAnsi="Times New Roman" w:cs="Times New Roman"/>
          <w:sz w:val="28"/>
          <w:szCs w:val="28"/>
        </w:rPr>
        <w:tab/>
        <w:t>на 27</w:t>
      </w:r>
      <w:r w:rsidR="00E640EB" w:rsidRPr="003F7271">
        <w:rPr>
          <w:rFonts w:ascii="Times New Roman" w:hAnsi="Times New Roman" w:cs="Times New Roman"/>
          <w:sz w:val="28"/>
          <w:szCs w:val="28"/>
        </w:rPr>
        <w:t xml:space="preserve">-й сесії Чернігівської </w:t>
      </w:r>
      <w:r w:rsidR="00E640EB" w:rsidRPr="003F7271">
        <w:rPr>
          <w:rFonts w:ascii="Times New Roman" w:hAnsi="Times New Roman" w:cs="Times New Roman"/>
          <w:sz w:val="28"/>
          <w:szCs w:val="28"/>
        </w:rPr>
        <w:tab/>
        <w:t>районної ради</w:t>
      </w:r>
    </w:p>
    <w:p w:rsidR="00E640EB" w:rsidRPr="003F7271" w:rsidRDefault="00E640EB" w:rsidP="00E640EB">
      <w:pPr>
        <w:tabs>
          <w:tab w:val="left" w:pos="6000"/>
        </w:tabs>
        <w:rPr>
          <w:rFonts w:ascii="Times New Roman" w:hAnsi="Times New Roman" w:cs="Times New Roman"/>
          <w:sz w:val="28"/>
          <w:szCs w:val="28"/>
        </w:rPr>
      </w:pPr>
      <w:r w:rsidRPr="003F7271">
        <w:rPr>
          <w:rFonts w:ascii="Times New Roman" w:hAnsi="Times New Roman" w:cs="Times New Roman"/>
          <w:sz w:val="28"/>
          <w:szCs w:val="28"/>
        </w:rPr>
        <w:tab/>
        <w:t>Чернігівської області</w:t>
      </w:r>
    </w:p>
    <w:p w:rsidR="00E640EB" w:rsidRPr="003F7271" w:rsidRDefault="00E640EB" w:rsidP="00E640EB">
      <w:pPr>
        <w:tabs>
          <w:tab w:val="left" w:pos="5880"/>
          <w:tab w:val="left" w:pos="6090"/>
        </w:tabs>
        <w:rPr>
          <w:rFonts w:ascii="Times New Roman" w:hAnsi="Times New Roman" w:cs="Times New Roman"/>
          <w:sz w:val="28"/>
          <w:szCs w:val="28"/>
        </w:rPr>
      </w:pPr>
      <w:r w:rsidRPr="003F7271">
        <w:rPr>
          <w:rFonts w:ascii="Times New Roman" w:hAnsi="Times New Roman" w:cs="Times New Roman"/>
          <w:sz w:val="28"/>
          <w:szCs w:val="28"/>
        </w:rPr>
        <w:tab/>
        <w:t xml:space="preserve">  6-го скликання</w:t>
      </w:r>
    </w:p>
    <w:p w:rsidR="00E640EB" w:rsidRDefault="00E640EB" w:rsidP="00E640EB">
      <w:pPr>
        <w:pStyle w:val="20"/>
        <w:shd w:val="clear" w:color="auto" w:fill="auto"/>
        <w:tabs>
          <w:tab w:val="left" w:pos="1466"/>
        </w:tabs>
        <w:spacing w:line="322" w:lineRule="exact"/>
        <w:jc w:val="both"/>
      </w:pPr>
    </w:p>
    <w:p w:rsidR="00E640EB" w:rsidRDefault="00E640EB"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p w:rsidR="00E07875" w:rsidRDefault="00E07875" w:rsidP="00E640EB">
      <w:pPr>
        <w:pStyle w:val="20"/>
        <w:shd w:val="clear" w:color="auto" w:fill="auto"/>
        <w:tabs>
          <w:tab w:val="left" w:pos="1466"/>
        </w:tabs>
        <w:spacing w:line="322" w:lineRule="exact"/>
        <w:jc w:val="both"/>
      </w:pPr>
    </w:p>
    <w:sectPr w:rsidR="00E07875" w:rsidSect="00626184">
      <w:pgSz w:w="11900"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46" w:rsidRDefault="00122246" w:rsidP="000563F0">
      <w:r>
        <w:separator/>
      </w:r>
    </w:p>
  </w:endnote>
  <w:endnote w:type="continuationSeparator" w:id="0">
    <w:p w:rsidR="00122246" w:rsidRDefault="00122246" w:rsidP="00056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46" w:rsidRDefault="00122246">
      <w:r>
        <w:separator/>
      </w:r>
    </w:p>
  </w:footnote>
  <w:footnote w:type="continuationSeparator" w:id="0">
    <w:p w:rsidR="00122246" w:rsidRDefault="00122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2198"/>
    <w:multiLevelType w:val="multilevel"/>
    <w:tmpl w:val="067C2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CB4A59"/>
    <w:multiLevelType w:val="multilevel"/>
    <w:tmpl w:val="D9E83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4F785F"/>
    <w:multiLevelType w:val="multilevel"/>
    <w:tmpl w:val="1F183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
  <w:rsids>
    <w:rsidRoot w:val="000563F0"/>
    <w:rsid w:val="000563F0"/>
    <w:rsid w:val="00122246"/>
    <w:rsid w:val="00152520"/>
    <w:rsid w:val="00262AD6"/>
    <w:rsid w:val="003E4473"/>
    <w:rsid w:val="003F7271"/>
    <w:rsid w:val="00471761"/>
    <w:rsid w:val="005B41B9"/>
    <w:rsid w:val="00626184"/>
    <w:rsid w:val="00770042"/>
    <w:rsid w:val="007C405B"/>
    <w:rsid w:val="007E2AE5"/>
    <w:rsid w:val="00915C25"/>
    <w:rsid w:val="00A206BD"/>
    <w:rsid w:val="00A40230"/>
    <w:rsid w:val="00B34ADA"/>
    <w:rsid w:val="00B74234"/>
    <w:rsid w:val="00C04A5B"/>
    <w:rsid w:val="00C41C5A"/>
    <w:rsid w:val="00CB6698"/>
    <w:rsid w:val="00E07875"/>
    <w:rsid w:val="00E640EB"/>
    <w:rsid w:val="00F83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3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63F0"/>
    <w:rPr>
      <w:color w:val="0066CC"/>
      <w:u w:val="single"/>
    </w:rPr>
  </w:style>
  <w:style w:type="character" w:customStyle="1" w:styleId="2Exact">
    <w:name w:val="Основной текст (2) Exact"/>
    <w:basedOn w:val="a0"/>
    <w:rsid w:val="000563F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563F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0563F0"/>
    <w:rPr>
      <w:rFonts w:ascii="Segoe UI" w:eastAsia="Segoe UI" w:hAnsi="Segoe UI" w:cs="Segoe UI"/>
      <w:b w:val="0"/>
      <w:bCs w:val="0"/>
      <w:i w:val="0"/>
      <w:iCs w:val="0"/>
      <w:smallCaps w:val="0"/>
      <w:strike w:val="0"/>
      <w:spacing w:val="-10"/>
      <w:sz w:val="14"/>
      <w:szCs w:val="14"/>
      <w:u w:val="none"/>
    </w:rPr>
  </w:style>
  <w:style w:type="character" w:customStyle="1" w:styleId="2">
    <w:name w:val="Основной текст (2)_"/>
    <w:basedOn w:val="a0"/>
    <w:link w:val="20"/>
    <w:rsid w:val="000563F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0563F0"/>
    <w:rPr>
      <w:b/>
      <w:bCs/>
      <w:color w:val="000000"/>
      <w:spacing w:val="0"/>
      <w:w w:val="100"/>
      <w:position w:val="0"/>
      <w:sz w:val="28"/>
      <w:szCs w:val="28"/>
      <w:lang w:val="uk-UA" w:eastAsia="uk-UA" w:bidi="uk-UA"/>
    </w:rPr>
  </w:style>
  <w:style w:type="character" w:customStyle="1" w:styleId="11">
    <w:name w:val="Основной текст (11)_"/>
    <w:basedOn w:val="a0"/>
    <w:link w:val="110"/>
    <w:rsid w:val="000563F0"/>
    <w:rPr>
      <w:b w:val="0"/>
      <w:bCs w:val="0"/>
      <w:i w:val="0"/>
      <w:iCs w:val="0"/>
      <w:smallCaps w:val="0"/>
      <w:strike w:val="0"/>
      <w:spacing w:val="20"/>
      <w:sz w:val="26"/>
      <w:szCs w:val="26"/>
      <w:u w:val="none"/>
    </w:rPr>
  </w:style>
  <w:style w:type="character" w:customStyle="1" w:styleId="19Exact">
    <w:name w:val="Основной текст (19) Exact"/>
    <w:basedOn w:val="a0"/>
    <w:link w:val="19"/>
    <w:rsid w:val="000563F0"/>
    <w:rPr>
      <w:b w:val="0"/>
      <w:bCs w:val="0"/>
      <w:i w:val="0"/>
      <w:iCs w:val="0"/>
      <w:smallCaps w:val="0"/>
      <w:strike w:val="0"/>
      <w:u w:val="none"/>
    </w:rPr>
  </w:style>
  <w:style w:type="character" w:customStyle="1" w:styleId="32pt">
    <w:name w:val="Основной текст (3) + Интервал 2 pt"/>
    <w:basedOn w:val="3"/>
    <w:rsid w:val="000563F0"/>
    <w:rPr>
      <w:color w:val="000000"/>
      <w:spacing w:val="40"/>
      <w:w w:val="100"/>
      <w:position w:val="0"/>
      <w:sz w:val="24"/>
      <w:szCs w:val="24"/>
      <w:lang w:val="uk-UA" w:eastAsia="uk-UA" w:bidi="uk-UA"/>
    </w:rPr>
  </w:style>
  <w:style w:type="character" w:customStyle="1" w:styleId="14">
    <w:name w:val="Основной текст (14)_"/>
    <w:basedOn w:val="a0"/>
    <w:link w:val="140"/>
    <w:rsid w:val="000563F0"/>
    <w:rPr>
      <w:b w:val="0"/>
      <w:bCs w:val="0"/>
      <w:i w:val="0"/>
      <w:iCs w:val="0"/>
      <w:smallCaps w:val="0"/>
      <w:strike w:val="0"/>
      <w:sz w:val="26"/>
      <w:szCs w:val="26"/>
      <w:u w:val="none"/>
    </w:rPr>
  </w:style>
  <w:style w:type="character" w:customStyle="1" w:styleId="14TimesNewRoman115pt0pt66">
    <w:name w:val="Основной текст (14) + Times New Roman;11;5 pt;Курсив;Интервал 0 pt;Масштаб 66%"/>
    <w:basedOn w:val="14"/>
    <w:rsid w:val="000563F0"/>
    <w:rPr>
      <w:rFonts w:ascii="Times New Roman" w:eastAsia="Times New Roman" w:hAnsi="Times New Roman" w:cs="Times New Roman"/>
      <w:i/>
      <w:iCs/>
      <w:color w:val="000000"/>
      <w:spacing w:val="-10"/>
      <w:w w:val="66"/>
      <w:position w:val="0"/>
      <w:sz w:val="23"/>
      <w:szCs w:val="23"/>
      <w:lang w:val="uk-UA" w:eastAsia="uk-UA" w:bidi="uk-UA"/>
    </w:rPr>
  </w:style>
  <w:style w:type="character" w:customStyle="1" w:styleId="15">
    <w:name w:val="Основной текст (15)_"/>
    <w:basedOn w:val="a0"/>
    <w:link w:val="150"/>
    <w:rsid w:val="000563F0"/>
    <w:rPr>
      <w:rFonts w:ascii="Times New Roman" w:eastAsia="Times New Roman" w:hAnsi="Times New Roman" w:cs="Times New Roman"/>
      <w:b w:val="0"/>
      <w:bCs w:val="0"/>
      <w:i w:val="0"/>
      <w:iCs w:val="0"/>
      <w:smallCaps w:val="0"/>
      <w:strike w:val="0"/>
      <w:sz w:val="28"/>
      <w:szCs w:val="28"/>
      <w:u w:val="none"/>
    </w:rPr>
  </w:style>
  <w:style w:type="character" w:customStyle="1" w:styleId="1511pt">
    <w:name w:val="Основной текст (15) + 11 pt;Малые прописные"/>
    <w:basedOn w:val="15"/>
    <w:rsid w:val="000563F0"/>
    <w:rPr>
      <w:smallCaps/>
      <w:color w:val="000000"/>
      <w:spacing w:val="0"/>
      <w:w w:val="100"/>
      <w:position w:val="0"/>
      <w:sz w:val="22"/>
      <w:szCs w:val="22"/>
      <w:lang w:val="uk-UA" w:eastAsia="uk-UA" w:bidi="uk-UA"/>
    </w:rPr>
  </w:style>
  <w:style w:type="character" w:customStyle="1" w:styleId="151">
    <w:name w:val="Основной текст (15) + Полужирный"/>
    <w:basedOn w:val="15"/>
    <w:rsid w:val="000563F0"/>
    <w:rPr>
      <w:b/>
      <w:bCs/>
      <w:color w:val="000000"/>
      <w:spacing w:val="0"/>
      <w:w w:val="100"/>
      <w:position w:val="0"/>
      <w:sz w:val="28"/>
      <w:szCs w:val="28"/>
      <w:lang w:val="uk-UA" w:eastAsia="uk-UA" w:bidi="uk-UA"/>
    </w:rPr>
  </w:style>
  <w:style w:type="character" w:customStyle="1" w:styleId="22">
    <w:name w:val="Основной текст (2)"/>
    <w:basedOn w:val="2"/>
    <w:rsid w:val="000563F0"/>
    <w:rPr>
      <w:color w:val="000000"/>
      <w:spacing w:val="0"/>
      <w:w w:val="100"/>
      <w:position w:val="0"/>
      <w:u w:val="single"/>
      <w:lang w:val="uk-UA" w:eastAsia="uk-UA" w:bidi="uk-UA"/>
    </w:rPr>
  </w:style>
  <w:style w:type="paragraph" w:customStyle="1" w:styleId="20">
    <w:name w:val="Основной текст (2)"/>
    <w:basedOn w:val="a"/>
    <w:link w:val="2"/>
    <w:rsid w:val="000563F0"/>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0563F0"/>
    <w:pPr>
      <w:shd w:val="clear" w:color="auto" w:fill="FFFFFF"/>
      <w:spacing w:line="0" w:lineRule="atLeast"/>
      <w:ind w:hanging="280"/>
    </w:pPr>
    <w:rPr>
      <w:rFonts w:ascii="Times New Roman" w:eastAsia="Times New Roman" w:hAnsi="Times New Roman" w:cs="Times New Roman"/>
    </w:rPr>
  </w:style>
  <w:style w:type="paragraph" w:customStyle="1" w:styleId="a5">
    <w:name w:val="Колонтитул"/>
    <w:basedOn w:val="a"/>
    <w:link w:val="a4"/>
    <w:rsid w:val="000563F0"/>
    <w:pPr>
      <w:shd w:val="clear" w:color="auto" w:fill="FFFFFF"/>
      <w:spacing w:line="0" w:lineRule="atLeast"/>
    </w:pPr>
    <w:rPr>
      <w:rFonts w:ascii="Segoe UI" w:eastAsia="Segoe UI" w:hAnsi="Segoe UI" w:cs="Segoe UI"/>
      <w:spacing w:val="-10"/>
      <w:sz w:val="14"/>
      <w:szCs w:val="14"/>
    </w:rPr>
  </w:style>
  <w:style w:type="paragraph" w:customStyle="1" w:styleId="110">
    <w:name w:val="Основной текст (11)"/>
    <w:basedOn w:val="a"/>
    <w:link w:val="11"/>
    <w:rsid w:val="000563F0"/>
    <w:pPr>
      <w:shd w:val="clear" w:color="auto" w:fill="FFFFFF"/>
      <w:spacing w:before="480" w:line="0" w:lineRule="atLeast"/>
      <w:jc w:val="both"/>
    </w:pPr>
    <w:rPr>
      <w:spacing w:val="20"/>
      <w:sz w:val="26"/>
      <w:szCs w:val="26"/>
    </w:rPr>
  </w:style>
  <w:style w:type="paragraph" w:customStyle="1" w:styleId="19">
    <w:name w:val="Основной текст (19)"/>
    <w:basedOn w:val="a"/>
    <w:link w:val="19Exact"/>
    <w:rsid w:val="000563F0"/>
    <w:pPr>
      <w:shd w:val="clear" w:color="auto" w:fill="FFFFFF"/>
      <w:spacing w:line="0" w:lineRule="atLeast"/>
    </w:pPr>
  </w:style>
  <w:style w:type="paragraph" w:customStyle="1" w:styleId="140">
    <w:name w:val="Основной текст (14)"/>
    <w:basedOn w:val="a"/>
    <w:link w:val="14"/>
    <w:rsid w:val="000563F0"/>
    <w:pPr>
      <w:shd w:val="clear" w:color="auto" w:fill="FFFFFF"/>
      <w:spacing w:line="0" w:lineRule="atLeast"/>
      <w:jc w:val="both"/>
    </w:pPr>
    <w:rPr>
      <w:sz w:val="26"/>
      <w:szCs w:val="26"/>
    </w:rPr>
  </w:style>
  <w:style w:type="paragraph" w:customStyle="1" w:styleId="150">
    <w:name w:val="Основной текст (15)"/>
    <w:basedOn w:val="a"/>
    <w:link w:val="15"/>
    <w:rsid w:val="000563F0"/>
    <w:pPr>
      <w:shd w:val="clear" w:color="auto" w:fill="FFFFFF"/>
      <w:spacing w:after="300" w:line="317" w:lineRule="exact"/>
    </w:pPr>
    <w:rPr>
      <w:rFonts w:ascii="Times New Roman" w:eastAsia="Times New Roman" w:hAnsi="Times New Roman" w:cs="Times New Roman"/>
      <w:sz w:val="28"/>
      <w:szCs w:val="28"/>
    </w:rPr>
  </w:style>
  <w:style w:type="paragraph" w:styleId="a6">
    <w:name w:val="No Spacing"/>
    <w:qFormat/>
    <w:rsid w:val="007C405B"/>
    <w:pPr>
      <w:widowControl/>
    </w:pPr>
    <w:rPr>
      <w:rFonts w:ascii="Calibri" w:eastAsia="Calibri" w:hAnsi="Calibri" w:cs="Times New Roman"/>
      <w:sz w:val="22"/>
      <w:szCs w:val="22"/>
      <w:lang w:val="ru-RU" w:eastAsia="en-US" w:bidi="ar-SA"/>
    </w:rPr>
  </w:style>
  <w:style w:type="paragraph" w:styleId="a7">
    <w:name w:val="Balloon Text"/>
    <w:basedOn w:val="a"/>
    <w:link w:val="a8"/>
    <w:uiPriority w:val="99"/>
    <w:semiHidden/>
    <w:unhideWhenUsed/>
    <w:rsid w:val="007C405B"/>
    <w:rPr>
      <w:rFonts w:ascii="Tahoma" w:hAnsi="Tahoma" w:cs="Tahoma"/>
      <w:sz w:val="16"/>
      <w:szCs w:val="16"/>
    </w:rPr>
  </w:style>
  <w:style w:type="character" w:customStyle="1" w:styleId="a8">
    <w:name w:val="Текст выноски Знак"/>
    <w:basedOn w:val="a0"/>
    <w:link w:val="a7"/>
    <w:uiPriority w:val="99"/>
    <w:semiHidden/>
    <w:rsid w:val="007C405B"/>
    <w:rPr>
      <w:rFonts w:ascii="Tahoma" w:hAnsi="Tahoma" w:cs="Tahoma"/>
      <w:color w:val="000000"/>
      <w:sz w:val="16"/>
      <w:szCs w:val="16"/>
    </w:rPr>
  </w:style>
  <w:style w:type="paragraph" w:styleId="a9">
    <w:name w:val="header"/>
    <w:basedOn w:val="a"/>
    <w:link w:val="aa"/>
    <w:uiPriority w:val="99"/>
    <w:semiHidden/>
    <w:unhideWhenUsed/>
    <w:rsid w:val="007C405B"/>
    <w:pPr>
      <w:tabs>
        <w:tab w:val="center" w:pos="4677"/>
        <w:tab w:val="right" w:pos="9355"/>
      </w:tabs>
    </w:pPr>
  </w:style>
  <w:style w:type="character" w:customStyle="1" w:styleId="aa">
    <w:name w:val="Верхний колонтитул Знак"/>
    <w:basedOn w:val="a0"/>
    <w:link w:val="a9"/>
    <w:uiPriority w:val="99"/>
    <w:semiHidden/>
    <w:rsid w:val="007C405B"/>
    <w:rPr>
      <w:color w:val="000000"/>
    </w:rPr>
  </w:style>
  <w:style w:type="paragraph" w:styleId="ab">
    <w:name w:val="footer"/>
    <w:basedOn w:val="a"/>
    <w:link w:val="ac"/>
    <w:uiPriority w:val="99"/>
    <w:semiHidden/>
    <w:unhideWhenUsed/>
    <w:rsid w:val="007C405B"/>
    <w:pPr>
      <w:tabs>
        <w:tab w:val="center" w:pos="4677"/>
        <w:tab w:val="right" w:pos="9355"/>
      </w:tabs>
    </w:pPr>
  </w:style>
  <w:style w:type="character" w:customStyle="1" w:styleId="ac">
    <w:name w:val="Нижний колонтитул Знак"/>
    <w:basedOn w:val="a0"/>
    <w:link w:val="ab"/>
    <w:uiPriority w:val="99"/>
    <w:semiHidden/>
    <w:rsid w:val="007C405B"/>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Zagalny_RADA</dc:creator>
  <cp:lastModifiedBy>Zagalny_RADA</cp:lastModifiedBy>
  <cp:revision>2</cp:revision>
  <cp:lastPrinted>2015-08-17T09:39:00Z</cp:lastPrinted>
  <dcterms:created xsi:type="dcterms:W3CDTF">2015-08-19T08:08:00Z</dcterms:created>
  <dcterms:modified xsi:type="dcterms:W3CDTF">2015-08-19T08:08:00Z</dcterms:modified>
</cp:coreProperties>
</file>